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E8" w:rsidRDefault="00025DC2" w:rsidP="00025DC2">
      <w:pPr>
        <w:pStyle w:val="NoSpacing"/>
        <w:rPr>
          <w:b/>
          <w:sz w:val="28"/>
          <w:szCs w:val="28"/>
        </w:rPr>
      </w:pPr>
      <w:r w:rsidRPr="009D2BE8">
        <w:rPr>
          <w:b/>
          <w:sz w:val="28"/>
          <w:szCs w:val="28"/>
        </w:rPr>
        <w:t>BIGELOW LABORATORY FOR OCEAN SCIENCES</w:t>
      </w:r>
      <w:r w:rsidR="009D2BE8">
        <w:rPr>
          <w:b/>
          <w:sz w:val="28"/>
          <w:szCs w:val="28"/>
        </w:rPr>
        <w:t xml:space="preserve"> </w:t>
      </w:r>
    </w:p>
    <w:p w:rsidR="00E806BF" w:rsidRPr="009D2BE8" w:rsidRDefault="00025DC2" w:rsidP="00025DC2">
      <w:pPr>
        <w:pStyle w:val="NoSpacing"/>
        <w:rPr>
          <w:b/>
          <w:sz w:val="28"/>
          <w:szCs w:val="28"/>
        </w:rPr>
      </w:pPr>
      <w:r w:rsidRPr="009D2BE8">
        <w:rPr>
          <w:b/>
          <w:sz w:val="28"/>
          <w:szCs w:val="28"/>
        </w:rPr>
        <w:t xml:space="preserve">JOB HAZARD ANALYSIS (JHA) </w:t>
      </w:r>
    </w:p>
    <w:p w:rsidR="009D2BE8" w:rsidRDefault="009D2BE8" w:rsidP="00025DC2">
      <w:pPr>
        <w:pStyle w:val="NoSpacing"/>
        <w:rPr>
          <w:b/>
        </w:rPr>
      </w:pPr>
    </w:p>
    <w:p w:rsidR="00025DC2" w:rsidRPr="00423BE2" w:rsidRDefault="00025DC2" w:rsidP="00025DC2">
      <w:pPr>
        <w:pStyle w:val="NoSpacing"/>
      </w:pPr>
      <w:r w:rsidRPr="00025DC2">
        <w:rPr>
          <w:b/>
        </w:rPr>
        <w:t>Task Name:</w:t>
      </w:r>
      <w:r w:rsidR="00423BE2">
        <w:rPr>
          <w:b/>
        </w:rPr>
        <w:t xml:space="preserve"> </w:t>
      </w:r>
      <w:r w:rsidR="00423BE2">
        <w:t>Preparing culture media</w:t>
      </w:r>
    </w:p>
    <w:p w:rsidR="00025DC2" w:rsidRDefault="00025DC2" w:rsidP="00025DC2">
      <w:pPr>
        <w:pStyle w:val="NoSpacing"/>
        <w:rPr>
          <w:b/>
        </w:rPr>
      </w:pPr>
      <w:r w:rsidRPr="00025DC2">
        <w:rPr>
          <w:b/>
        </w:rPr>
        <w:t>Task Description:</w:t>
      </w:r>
      <w:r w:rsidR="009D2BE8">
        <w:rPr>
          <w:b/>
        </w:rPr>
        <w:t xml:space="preserve"> </w:t>
      </w:r>
      <w:r w:rsidR="00423BE2" w:rsidRPr="00423BE2">
        <w:t>Filtering and enriching seawater, dispensing to flasks, autoclaving and returning to lab</w:t>
      </w:r>
    </w:p>
    <w:p w:rsidR="00025DC2" w:rsidRPr="00025DC2" w:rsidRDefault="00025DC2" w:rsidP="00025DC2">
      <w:pPr>
        <w:pStyle w:val="NoSpacing"/>
        <w:rPr>
          <w:b/>
        </w:rPr>
      </w:pPr>
      <w:r w:rsidRPr="00025DC2">
        <w:rPr>
          <w:b/>
        </w:rPr>
        <w:t>Name &amp; Title of worker:</w:t>
      </w:r>
      <w:r w:rsidR="00423BE2">
        <w:rPr>
          <w:b/>
        </w:rPr>
        <w:t xml:space="preserve"> </w:t>
      </w:r>
      <w:r w:rsidR="00423BE2" w:rsidRPr="00423BE2">
        <w:t>Joe Safety,</w:t>
      </w:r>
      <w:r w:rsidR="00423BE2">
        <w:rPr>
          <w:b/>
        </w:rPr>
        <w:t xml:space="preserve"> </w:t>
      </w:r>
      <w:r w:rsidR="00423BE2" w:rsidRPr="00423BE2">
        <w:t>Student</w:t>
      </w:r>
    </w:p>
    <w:p w:rsidR="00025DC2" w:rsidRPr="00423BE2" w:rsidRDefault="00025DC2" w:rsidP="00025DC2">
      <w:pPr>
        <w:pStyle w:val="NoSpacing"/>
      </w:pPr>
      <w:r w:rsidRPr="00025DC2">
        <w:rPr>
          <w:b/>
        </w:rPr>
        <w:t>Supervisor:</w:t>
      </w:r>
      <w:r w:rsidR="00423BE2">
        <w:rPr>
          <w:b/>
        </w:rPr>
        <w:t xml:space="preserve"> </w:t>
      </w:r>
      <w:r w:rsidR="00423BE2">
        <w:t>Dr. SRS</w:t>
      </w:r>
    </w:p>
    <w:p w:rsidR="00025DC2" w:rsidRDefault="00025DC2" w:rsidP="00025DC2">
      <w:pPr>
        <w:pStyle w:val="NoSpacing"/>
      </w:pPr>
      <w:r w:rsidRPr="00025DC2">
        <w:rPr>
          <w:b/>
        </w:rPr>
        <w:t>Work area(s):</w:t>
      </w:r>
      <w:r w:rsidR="00423BE2">
        <w:rPr>
          <w:b/>
        </w:rPr>
        <w:t xml:space="preserve"> </w:t>
      </w:r>
      <w:r w:rsidR="00423BE2">
        <w:t>B105 (culture lab)</w:t>
      </w:r>
      <w:r w:rsidR="00160675">
        <w:t>, A103 (autoclave room)</w:t>
      </w:r>
    </w:p>
    <w:p w:rsidR="007F0288" w:rsidRPr="007F0288" w:rsidRDefault="007F0288" w:rsidP="00025DC2">
      <w:pPr>
        <w:pStyle w:val="NoSpacing"/>
        <w:rPr>
          <w:b/>
        </w:rPr>
      </w:pPr>
      <w:r w:rsidRPr="007F0288">
        <w:rPr>
          <w:b/>
        </w:rPr>
        <w:t>Date:</w:t>
      </w:r>
      <w:r>
        <w:rPr>
          <w:b/>
        </w:rPr>
        <w:t xml:space="preserve"> </w:t>
      </w:r>
      <w:r w:rsidRPr="007F0288">
        <w:t>1/1/2018</w:t>
      </w:r>
      <w:bookmarkStart w:id="0" w:name="_GoBack"/>
      <w:bookmarkEnd w:id="0"/>
    </w:p>
    <w:p w:rsidR="009E5725" w:rsidRPr="00025DC2" w:rsidRDefault="009E5725" w:rsidP="00025DC2">
      <w:pPr>
        <w:pStyle w:val="NoSpacing"/>
        <w:rPr>
          <w:b/>
        </w:rPr>
      </w:pPr>
    </w:p>
    <w:p w:rsidR="00826998" w:rsidRDefault="009E5725" w:rsidP="00025DC2">
      <w:pPr>
        <w:pStyle w:val="NoSpacing"/>
      </w:pPr>
      <w:r>
        <w:t xml:space="preserve">Break the task into basic steps and write a description of each step, add more steps if necessary. For each step, determine and list potential hazards: </w:t>
      </w:r>
    </w:p>
    <w:p w:rsidR="00D8122B" w:rsidRDefault="009E5725" w:rsidP="00025DC2">
      <w:pPr>
        <w:pStyle w:val="NoSpacing"/>
      </w:pPr>
      <w:proofErr w:type="gramStart"/>
      <w:r>
        <w:t>what</w:t>
      </w:r>
      <w:proofErr w:type="gramEnd"/>
      <w:r>
        <w:t xml:space="preserve"> could go wrong? </w:t>
      </w:r>
      <w:proofErr w:type="gramStart"/>
      <w:r>
        <w:t xml:space="preserve">List </w:t>
      </w:r>
      <w:r w:rsidR="00A269C3">
        <w:t>risk control measures that</w:t>
      </w:r>
      <w:r>
        <w:t xml:space="preserve"> will be used to mitigate or eliminate the described hazards.</w:t>
      </w:r>
      <w:proofErr w:type="gramEnd"/>
    </w:p>
    <w:tbl>
      <w:tblPr>
        <w:tblStyle w:val="TableGrid"/>
        <w:tblW w:w="5000" w:type="pct"/>
        <w:jc w:val="center"/>
        <w:tblLook w:val="04A0" w:firstRow="1" w:lastRow="0" w:firstColumn="1" w:lastColumn="0" w:noHBand="0" w:noVBand="1"/>
      </w:tblPr>
      <w:tblGrid>
        <w:gridCol w:w="692"/>
        <w:gridCol w:w="3064"/>
        <w:gridCol w:w="5475"/>
        <w:gridCol w:w="5385"/>
      </w:tblGrid>
      <w:tr w:rsidR="00025DC2" w:rsidTr="000076B7">
        <w:trPr>
          <w:trHeight w:val="269"/>
          <w:jc w:val="center"/>
        </w:trPr>
        <w:tc>
          <w:tcPr>
            <w:tcW w:w="237" w:type="pct"/>
          </w:tcPr>
          <w:p w:rsidR="00025DC2" w:rsidRPr="009D2BE8" w:rsidRDefault="00025DC2">
            <w:pPr>
              <w:pStyle w:val="NoSpacing"/>
              <w:rPr>
                <w:b/>
              </w:rPr>
            </w:pPr>
            <w:r w:rsidRPr="009D2BE8">
              <w:rPr>
                <w:b/>
              </w:rPr>
              <w:t>Step</w:t>
            </w:r>
          </w:p>
        </w:tc>
        <w:tc>
          <w:tcPr>
            <w:tcW w:w="1048" w:type="pct"/>
          </w:tcPr>
          <w:p w:rsidR="00025DC2" w:rsidRPr="009D2BE8" w:rsidRDefault="00025DC2">
            <w:pPr>
              <w:pStyle w:val="NoSpacing"/>
              <w:rPr>
                <w:b/>
              </w:rPr>
            </w:pPr>
            <w:r w:rsidRPr="009D2BE8">
              <w:rPr>
                <w:b/>
              </w:rPr>
              <w:t>Step Description</w:t>
            </w:r>
          </w:p>
        </w:tc>
        <w:tc>
          <w:tcPr>
            <w:tcW w:w="1873" w:type="pct"/>
          </w:tcPr>
          <w:p w:rsidR="00025DC2" w:rsidRPr="009D2BE8" w:rsidRDefault="009D2BE8">
            <w:pPr>
              <w:pStyle w:val="NoSpacing"/>
              <w:rPr>
                <w:b/>
              </w:rPr>
            </w:pPr>
            <w:r w:rsidRPr="009D2BE8">
              <w:rPr>
                <w:b/>
              </w:rPr>
              <w:t>Hazard Description</w:t>
            </w:r>
          </w:p>
        </w:tc>
        <w:tc>
          <w:tcPr>
            <w:tcW w:w="1843" w:type="pct"/>
          </w:tcPr>
          <w:p w:rsidR="00025DC2" w:rsidRPr="009D2BE8" w:rsidRDefault="009D2BE8">
            <w:pPr>
              <w:pStyle w:val="NoSpacing"/>
              <w:rPr>
                <w:b/>
              </w:rPr>
            </w:pPr>
            <w:r w:rsidRPr="009D2BE8">
              <w:rPr>
                <w:b/>
              </w:rPr>
              <w:t>Risk Control Measures</w:t>
            </w:r>
          </w:p>
        </w:tc>
      </w:tr>
      <w:tr w:rsidR="00025DC2" w:rsidTr="000076B7">
        <w:trPr>
          <w:trHeight w:val="269"/>
          <w:jc w:val="center"/>
        </w:trPr>
        <w:tc>
          <w:tcPr>
            <w:tcW w:w="237" w:type="pct"/>
          </w:tcPr>
          <w:p w:rsidR="00025DC2" w:rsidRDefault="009D2BE8">
            <w:pPr>
              <w:pStyle w:val="NoSpacing"/>
            </w:pPr>
            <w:r>
              <w:t>1</w:t>
            </w:r>
          </w:p>
          <w:p w:rsidR="009D2BE8" w:rsidRDefault="009D2BE8">
            <w:pPr>
              <w:pStyle w:val="NoSpacing"/>
            </w:pPr>
          </w:p>
        </w:tc>
        <w:tc>
          <w:tcPr>
            <w:tcW w:w="1048" w:type="pct"/>
          </w:tcPr>
          <w:p w:rsidR="00025DC2" w:rsidRDefault="002F4FA8">
            <w:pPr>
              <w:pStyle w:val="NoSpacing"/>
            </w:pPr>
            <w:r>
              <w:t>Filter seawater</w:t>
            </w:r>
          </w:p>
          <w:p w:rsidR="009D2BE8" w:rsidRDefault="009D2BE8">
            <w:pPr>
              <w:pStyle w:val="NoSpacing"/>
            </w:pPr>
          </w:p>
          <w:p w:rsidR="009D2BE8" w:rsidRDefault="009D2BE8">
            <w:pPr>
              <w:pStyle w:val="NoSpacing"/>
            </w:pPr>
          </w:p>
        </w:tc>
        <w:tc>
          <w:tcPr>
            <w:tcW w:w="1873" w:type="pct"/>
          </w:tcPr>
          <w:p w:rsidR="00025DC2" w:rsidRDefault="002F4FA8" w:rsidP="002F4FA8">
            <w:pPr>
              <w:pStyle w:val="NoSpacing"/>
            </w:pPr>
            <w:r>
              <w:t>Back</w:t>
            </w:r>
            <w:r w:rsidR="003C1405">
              <w:t xml:space="preserve"> </w:t>
            </w:r>
            <w:r>
              <w:t>strain from lifting heavy carboy; imploding vacuum flask; Spilling seawater could lead to slippery floors</w:t>
            </w:r>
          </w:p>
        </w:tc>
        <w:tc>
          <w:tcPr>
            <w:tcW w:w="1843" w:type="pct"/>
          </w:tcPr>
          <w:p w:rsidR="00025DC2" w:rsidRDefault="002F4FA8">
            <w:pPr>
              <w:pStyle w:val="NoSpacing"/>
            </w:pPr>
            <w:r>
              <w:t>Use proper lifting technique or use small containers; use less than 15 in Hg vacuum; wipe spills promptly</w:t>
            </w:r>
          </w:p>
        </w:tc>
      </w:tr>
      <w:tr w:rsidR="00025DC2" w:rsidTr="000076B7">
        <w:trPr>
          <w:trHeight w:val="269"/>
          <w:jc w:val="center"/>
        </w:trPr>
        <w:tc>
          <w:tcPr>
            <w:tcW w:w="237" w:type="pct"/>
          </w:tcPr>
          <w:p w:rsidR="00025DC2" w:rsidRDefault="009D2BE8">
            <w:pPr>
              <w:pStyle w:val="NoSpacing"/>
            </w:pPr>
            <w:r>
              <w:t>2</w:t>
            </w:r>
          </w:p>
          <w:p w:rsidR="009D2BE8" w:rsidRDefault="009D2BE8">
            <w:pPr>
              <w:pStyle w:val="NoSpacing"/>
            </w:pPr>
          </w:p>
        </w:tc>
        <w:tc>
          <w:tcPr>
            <w:tcW w:w="1048" w:type="pct"/>
          </w:tcPr>
          <w:p w:rsidR="00025DC2" w:rsidRDefault="002F4FA8">
            <w:pPr>
              <w:pStyle w:val="NoSpacing"/>
            </w:pPr>
            <w:r>
              <w:t>Add nutrients to seawater</w:t>
            </w:r>
          </w:p>
          <w:p w:rsidR="009D2BE8" w:rsidRDefault="009D2BE8">
            <w:pPr>
              <w:pStyle w:val="NoSpacing"/>
            </w:pPr>
          </w:p>
          <w:p w:rsidR="009D2BE8" w:rsidRDefault="009D2BE8">
            <w:pPr>
              <w:pStyle w:val="NoSpacing"/>
            </w:pPr>
          </w:p>
        </w:tc>
        <w:tc>
          <w:tcPr>
            <w:tcW w:w="1873" w:type="pct"/>
          </w:tcPr>
          <w:p w:rsidR="00025DC2" w:rsidRDefault="002F4FA8">
            <w:pPr>
              <w:pStyle w:val="NoSpacing"/>
            </w:pPr>
            <w:r>
              <w:t>Exposure to dilute chemicals; risk of broken glass; spill risk</w:t>
            </w:r>
          </w:p>
        </w:tc>
        <w:tc>
          <w:tcPr>
            <w:tcW w:w="1843" w:type="pct"/>
          </w:tcPr>
          <w:p w:rsidR="00025DC2" w:rsidRDefault="002F4FA8" w:rsidP="00A36DEF">
            <w:pPr>
              <w:pStyle w:val="NoSpacing"/>
            </w:pPr>
            <w:r>
              <w:t>Pipet carefully; use gloves</w:t>
            </w:r>
            <w:r w:rsidR="00A36DEF">
              <w:t>,</w:t>
            </w:r>
            <w:r>
              <w:t xml:space="preserve"> goggles</w:t>
            </w:r>
            <w:r w:rsidR="00A36DEF">
              <w:t>, and lab coat</w:t>
            </w:r>
            <w:r>
              <w:t>; if glass is broken clean up immediately; wipe spills promptly</w:t>
            </w:r>
          </w:p>
        </w:tc>
      </w:tr>
      <w:tr w:rsidR="00025DC2" w:rsidTr="000076B7">
        <w:trPr>
          <w:trHeight w:val="269"/>
          <w:jc w:val="center"/>
        </w:trPr>
        <w:tc>
          <w:tcPr>
            <w:tcW w:w="237" w:type="pct"/>
          </w:tcPr>
          <w:p w:rsidR="00025DC2" w:rsidRDefault="009D2BE8">
            <w:pPr>
              <w:pStyle w:val="NoSpacing"/>
            </w:pPr>
            <w:r>
              <w:t>3</w:t>
            </w:r>
          </w:p>
          <w:p w:rsidR="009D2BE8" w:rsidRDefault="009D2BE8">
            <w:pPr>
              <w:pStyle w:val="NoSpacing"/>
            </w:pPr>
          </w:p>
        </w:tc>
        <w:tc>
          <w:tcPr>
            <w:tcW w:w="1048" w:type="pct"/>
          </w:tcPr>
          <w:p w:rsidR="009D2BE8" w:rsidRDefault="00160675">
            <w:pPr>
              <w:pStyle w:val="NoSpacing"/>
            </w:pPr>
            <w:r>
              <w:t>Autoclave flasks filled with media</w:t>
            </w:r>
          </w:p>
          <w:p w:rsidR="009D2BE8" w:rsidRDefault="009D2BE8">
            <w:pPr>
              <w:pStyle w:val="NoSpacing"/>
            </w:pPr>
          </w:p>
        </w:tc>
        <w:tc>
          <w:tcPr>
            <w:tcW w:w="1873" w:type="pct"/>
          </w:tcPr>
          <w:p w:rsidR="00025DC2" w:rsidRDefault="00160675">
            <w:pPr>
              <w:pStyle w:val="NoSpacing"/>
            </w:pPr>
            <w:r>
              <w:t>Super-heated liquids and steam; potential for flask implosion/explosion if sealed</w:t>
            </w:r>
          </w:p>
        </w:tc>
        <w:tc>
          <w:tcPr>
            <w:tcW w:w="1843" w:type="pct"/>
          </w:tcPr>
          <w:p w:rsidR="00025DC2" w:rsidRDefault="00160675" w:rsidP="00160675">
            <w:pPr>
              <w:pStyle w:val="NoSpacing"/>
            </w:pPr>
            <w:r>
              <w:t>Receive autoclave training; wait until autoclave pressure is 0 and temp is &lt;100C before opening; handle flasks with autoclave gloves; allow flasks to cool before transporting;  double check that flasks are loosely capped</w:t>
            </w:r>
          </w:p>
        </w:tc>
      </w:tr>
      <w:tr w:rsidR="00025DC2" w:rsidTr="000076B7">
        <w:trPr>
          <w:trHeight w:val="269"/>
          <w:jc w:val="center"/>
        </w:trPr>
        <w:tc>
          <w:tcPr>
            <w:tcW w:w="237" w:type="pct"/>
          </w:tcPr>
          <w:p w:rsidR="00025DC2" w:rsidRDefault="009D2BE8">
            <w:pPr>
              <w:pStyle w:val="NoSpacing"/>
            </w:pPr>
            <w:r>
              <w:t>4</w:t>
            </w:r>
          </w:p>
          <w:p w:rsidR="009D2BE8" w:rsidRDefault="009D2BE8">
            <w:pPr>
              <w:pStyle w:val="NoSpacing"/>
            </w:pPr>
          </w:p>
        </w:tc>
        <w:tc>
          <w:tcPr>
            <w:tcW w:w="1048" w:type="pct"/>
          </w:tcPr>
          <w:p w:rsidR="009D2BE8" w:rsidRDefault="00160675">
            <w:pPr>
              <w:pStyle w:val="NoSpacing"/>
            </w:pPr>
            <w:r>
              <w:t>Move flasks to lab</w:t>
            </w:r>
          </w:p>
          <w:p w:rsidR="009D2BE8" w:rsidRDefault="009D2BE8">
            <w:pPr>
              <w:pStyle w:val="NoSpacing"/>
            </w:pPr>
          </w:p>
        </w:tc>
        <w:tc>
          <w:tcPr>
            <w:tcW w:w="1873" w:type="pct"/>
          </w:tcPr>
          <w:p w:rsidR="00025DC2" w:rsidRDefault="00160675">
            <w:pPr>
              <w:pStyle w:val="NoSpacing"/>
            </w:pPr>
            <w:r>
              <w:t>Risk of broken glass; spill risk</w:t>
            </w:r>
          </w:p>
        </w:tc>
        <w:tc>
          <w:tcPr>
            <w:tcW w:w="1843" w:type="pct"/>
          </w:tcPr>
          <w:p w:rsidR="00025DC2" w:rsidRDefault="00160675">
            <w:pPr>
              <w:pStyle w:val="NoSpacing"/>
            </w:pPr>
            <w:r>
              <w:t>Use cart or secondary containers to transport</w:t>
            </w:r>
          </w:p>
        </w:tc>
      </w:tr>
      <w:tr w:rsidR="00025DC2" w:rsidTr="000076B7">
        <w:trPr>
          <w:trHeight w:val="269"/>
          <w:jc w:val="center"/>
        </w:trPr>
        <w:tc>
          <w:tcPr>
            <w:tcW w:w="237" w:type="pct"/>
          </w:tcPr>
          <w:p w:rsidR="00025DC2" w:rsidRDefault="009D2BE8">
            <w:pPr>
              <w:pStyle w:val="NoSpacing"/>
            </w:pPr>
            <w:r>
              <w:t>5</w:t>
            </w:r>
          </w:p>
          <w:p w:rsidR="009D2BE8" w:rsidRDefault="009D2BE8">
            <w:pPr>
              <w:pStyle w:val="NoSpacing"/>
            </w:pPr>
          </w:p>
        </w:tc>
        <w:tc>
          <w:tcPr>
            <w:tcW w:w="1048" w:type="pct"/>
          </w:tcPr>
          <w:p w:rsidR="00025DC2" w:rsidRDefault="00025DC2">
            <w:pPr>
              <w:pStyle w:val="NoSpacing"/>
            </w:pPr>
          </w:p>
          <w:p w:rsidR="009D2BE8" w:rsidRDefault="009D2BE8">
            <w:pPr>
              <w:pStyle w:val="NoSpacing"/>
            </w:pPr>
          </w:p>
          <w:p w:rsidR="009D2BE8" w:rsidRDefault="009D2BE8">
            <w:pPr>
              <w:pStyle w:val="NoSpacing"/>
            </w:pPr>
          </w:p>
        </w:tc>
        <w:tc>
          <w:tcPr>
            <w:tcW w:w="1873" w:type="pct"/>
          </w:tcPr>
          <w:p w:rsidR="00025DC2" w:rsidRDefault="00025DC2">
            <w:pPr>
              <w:pStyle w:val="NoSpacing"/>
            </w:pPr>
          </w:p>
        </w:tc>
        <w:tc>
          <w:tcPr>
            <w:tcW w:w="1843" w:type="pct"/>
          </w:tcPr>
          <w:p w:rsidR="00025DC2" w:rsidRDefault="00025DC2">
            <w:pPr>
              <w:pStyle w:val="NoSpacing"/>
            </w:pPr>
          </w:p>
        </w:tc>
      </w:tr>
      <w:tr w:rsidR="00025DC2" w:rsidTr="000076B7">
        <w:trPr>
          <w:trHeight w:val="269"/>
          <w:jc w:val="center"/>
        </w:trPr>
        <w:tc>
          <w:tcPr>
            <w:tcW w:w="237" w:type="pct"/>
          </w:tcPr>
          <w:p w:rsidR="00025DC2" w:rsidRDefault="009D2BE8">
            <w:pPr>
              <w:pStyle w:val="NoSpacing"/>
            </w:pPr>
            <w:r>
              <w:t>6</w:t>
            </w:r>
          </w:p>
          <w:p w:rsidR="009D2BE8" w:rsidRDefault="009D2BE8">
            <w:pPr>
              <w:pStyle w:val="NoSpacing"/>
            </w:pPr>
          </w:p>
        </w:tc>
        <w:tc>
          <w:tcPr>
            <w:tcW w:w="1048" w:type="pct"/>
          </w:tcPr>
          <w:p w:rsidR="00025DC2" w:rsidRDefault="00025DC2">
            <w:pPr>
              <w:pStyle w:val="NoSpacing"/>
            </w:pPr>
          </w:p>
          <w:p w:rsidR="009D2BE8" w:rsidRDefault="009D2BE8">
            <w:pPr>
              <w:pStyle w:val="NoSpacing"/>
            </w:pPr>
          </w:p>
          <w:p w:rsidR="009D2BE8" w:rsidRDefault="009D2BE8">
            <w:pPr>
              <w:pStyle w:val="NoSpacing"/>
            </w:pPr>
          </w:p>
        </w:tc>
        <w:tc>
          <w:tcPr>
            <w:tcW w:w="1873" w:type="pct"/>
          </w:tcPr>
          <w:p w:rsidR="00025DC2" w:rsidRDefault="00025DC2">
            <w:pPr>
              <w:pStyle w:val="NoSpacing"/>
            </w:pPr>
          </w:p>
        </w:tc>
        <w:tc>
          <w:tcPr>
            <w:tcW w:w="1843" w:type="pct"/>
          </w:tcPr>
          <w:p w:rsidR="00025DC2" w:rsidRDefault="00025DC2">
            <w:pPr>
              <w:pStyle w:val="NoSpacing"/>
            </w:pPr>
          </w:p>
        </w:tc>
      </w:tr>
    </w:tbl>
    <w:p w:rsidR="009E5725" w:rsidRDefault="009E5725" w:rsidP="009E5725">
      <w:pPr>
        <w:pStyle w:val="NoSpacing"/>
        <w:rPr>
          <w:b/>
        </w:rPr>
      </w:pPr>
    </w:p>
    <w:p w:rsidR="0064357A" w:rsidRDefault="0064357A" w:rsidP="009E5725">
      <w:pPr>
        <w:pStyle w:val="NoSpacing"/>
        <w:rPr>
          <w:b/>
        </w:rPr>
      </w:pPr>
    </w:p>
    <w:p w:rsidR="0064357A" w:rsidRDefault="0064357A" w:rsidP="009E5725">
      <w:pPr>
        <w:pStyle w:val="NoSpacing"/>
        <w:rPr>
          <w:b/>
        </w:rPr>
      </w:pPr>
    </w:p>
    <w:p w:rsidR="0064357A" w:rsidRDefault="0064357A" w:rsidP="009E5725">
      <w:pPr>
        <w:pStyle w:val="NoSpacing"/>
        <w:rPr>
          <w:b/>
        </w:rPr>
      </w:pPr>
    </w:p>
    <w:p w:rsidR="009E5725" w:rsidRDefault="009E5725" w:rsidP="009E5725">
      <w:pPr>
        <w:pStyle w:val="NoSpacing"/>
        <w:rPr>
          <w:b/>
        </w:rPr>
      </w:pPr>
    </w:p>
    <w:p w:rsidR="009E5725" w:rsidRDefault="009E5725" w:rsidP="009E5725">
      <w:pPr>
        <w:pStyle w:val="NoSpacing"/>
        <w:rPr>
          <w:b/>
        </w:rPr>
      </w:pPr>
    </w:p>
    <w:p w:rsidR="00826998" w:rsidRDefault="00826998" w:rsidP="009E5725">
      <w:pPr>
        <w:pStyle w:val="NoSpacing"/>
        <w:rPr>
          <w:b/>
        </w:rPr>
      </w:pPr>
    </w:p>
    <w:p w:rsidR="009E5725" w:rsidRDefault="0064357A" w:rsidP="00160675">
      <w:pPr>
        <w:rPr>
          <w:b/>
        </w:rPr>
      </w:pPr>
      <w:r>
        <w:rPr>
          <w:b/>
        </w:rPr>
        <w:br w:type="page"/>
      </w:r>
      <w:r w:rsidR="009E5725" w:rsidRPr="0048704E">
        <w:rPr>
          <w:b/>
        </w:rPr>
        <w:lastRenderedPageBreak/>
        <w:t xml:space="preserve">Chemicals </w:t>
      </w:r>
      <w:r w:rsidR="009E5725">
        <w:rPr>
          <w:b/>
        </w:rPr>
        <w:t xml:space="preserve">and gases </w:t>
      </w:r>
      <w:r w:rsidR="009E5725" w:rsidRPr="0048704E">
        <w:rPr>
          <w:b/>
        </w:rPr>
        <w:t>used:</w:t>
      </w:r>
    </w:p>
    <w:p w:rsidR="00DD2E8C" w:rsidRDefault="00DD2E8C" w:rsidP="00DD2E8C">
      <w:pPr>
        <w:pStyle w:val="NoSpacing"/>
      </w:pPr>
      <w:r>
        <w:t>List all chemicals and gases used in the task. Use information provided in the SDS (safety data sheet) to fill out NFPA rating, hazard labels and statements, and first aid measures columns. If the chemical has a NPFA rating of 3 or 4, indicate in which hazard. If waste will be generated, describe how it will be disposed of.</w:t>
      </w:r>
    </w:p>
    <w:p w:rsidR="00D72AA9" w:rsidRDefault="00D72AA9">
      <w:pPr>
        <w:pStyle w:val="NoSpacing"/>
      </w:pPr>
    </w:p>
    <w:tbl>
      <w:tblPr>
        <w:tblStyle w:val="TableGrid"/>
        <w:tblpPr w:leftFromText="180" w:rightFromText="180" w:vertAnchor="text" w:horzAnchor="margin" w:tblpXSpec="center" w:tblpY="-104"/>
        <w:tblW w:w="5000" w:type="pct"/>
        <w:tblLook w:val="04A0" w:firstRow="1" w:lastRow="0" w:firstColumn="1" w:lastColumn="0" w:noHBand="0" w:noVBand="1"/>
      </w:tblPr>
      <w:tblGrid>
        <w:gridCol w:w="2447"/>
        <w:gridCol w:w="1172"/>
        <w:gridCol w:w="991"/>
        <w:gridCol w:w="3689"/>
        <w:gridCol w:w="3958"/>
        <w:gridCol w:w="2359"/>
      </w:tblGrid>
      <w:tr w:rsidR="00FD1F37" w:rsidTr="00844F82">
        <w:trPr>
          <w:trHeight w:val="548"/>
        </w:trPr>
        <w:tc>
          <w:tcPr>
            <w:tcW w:w="837" w:type="pct"/>
            <w:vAlign w:val="center"/>
          </w:tcPr>
          <w:p w:rsidR="00FD1F37" w:rsidRDefault="00FD1F37" w:rsidP="009E5725">
            <w:pPr>
              <w:pStyle w:val="NoSpacing"/>
              <w:jc w:val="center"/>
            </w:pPr>
            <w:r>
              <w:t>Chemical Name</w:t>
            </w:r>
          </w:p>
        </w:tc>
        <w:tc>
          <w:tcPr>
            <w:tcW w:w="401" w:type="pct"/>
            <w:vAlign w:val="center"/>
          </w:tcPr>
          <w:p w:rsidR="00FD1F37" w:rsidRDefault="00FD1F37" w:rsidP="009E5725">
            <w:pPr>
              <w:pStyle w:val="NoSpacing"/>
              <w:jc w:val="center"/>
            </w:pPr>
            <w:r>
              <w:t>NFPA Rating</w:t>
            </w:r>
          </w:p>
        </w:tc>
        <w:tc>
          <w:tcPr>
            <w:tcW w:w="339" w:type="pct"/>
          </w:tcPr>
          <w:p w:rsidR="00FD1F37" w:rsidRDefault="00FD1F37" w:rsidP="009E5725">
            <w:pPr>
              <w:pStyle w:val="NoSpacing"/>
              <w:jc w:val="center"/>
            </w:pPr>
            <w:r>
              <w:t>NFPA of 3 or 4?</w:t>
            </w:r>
          </w:p>
        </w:tc>
        <w:tc>
          <w:tcPr>
            <w:tcW w:w="1262" w:type="pct"/>
            <w:vAlign w:val="center"/>
          </w:tcPr>
          <w:p w:rsidR="00FD1F37" w:rsidRDefault="00FD1F37" w:rsidP="009E5725">
            <w:pPr>
              <w:pStyle w:val="NoSpacing"/>
              <w:jc w:val="center"/>
            </w:pPr>
            <w:r>
              <w:t>Hazard labels and statements</w:t>
            </w:r>
          </w:p>
        </w:tc>
        <w:tc>
          <w:tcPr>
            <w:tcW w:w="1354" w:type="pct"/>
            <w:vAlign w:val="center"/>
          </w:tcPr>
          <w:p w:rsidR="00FD1F37" w:rsidRDefault="00FD1F37" w:rsidP="009E5725">
            <w:pPr>
              <w:pStyle w:val="NoSpacing"/>
              <w:jc w:val="center"/>
            </w:pPr>
            <w:r>
              <w:t>First Aid Measures</w:t>
            </w:r>
          </w:p>
        </w:tc>
        <w:tc>
          <w:tcPr>
            <w:tcW w:w="807" w:type="pct"/>
            <w:vAlign w:val="center"/>
          </w:tcPr>
          <w:p w:rsidR="00FD1F37" w:rsidRDefault="00FD1F37" w:rsidP="009E5725">
            <w:pPr>
              <w:pStyle w:val="NoSpacing"/>
              <w:jc w:val="center"/>
            </w:pPr>
            <w:r>
              <w:t>Waste Handling</w:t>
            </w:r>
          </w:p>
        </w:tc>
      </w:tr>
      <w:tr w:rsidR="00FD1F37" w:rsidTr="00844F82">
        <w:trPr>
          <w:trHeight w:val="548"/>
        </w:trPr>
        <w:tc>
          <w:tcPr>
            <w:tcW w:w="837" w:type="pct"/>
            <w:vAlign w:val="center"/>
          </w:tcPr>
          <w:p w:rsidR="00FD1F37" w:rsidRDefault="00DD2E8C" w:rsidP="00DD2E8C">
            <w:pPr>
              <w:pStyle w:val="NoSpacing"/>
              <w:jc w:val="center"/>
            </w:pPr>
            <w:r>
              <w:t xml:space="preserve">f/2 basal salt mixture (dilute </w:t>
            </w:r>
            <w:r w:rsidR="00160675">
              <w:t>NaNO3</w:t>
            </w:r>
            <w:r>
              <w:t>, NaH2PO4, Na2SiO3)</w:t>
            </w:r>
          </w:p>
        </w:tc>
        <w:tc>
          <w:tcPr>
            <w:tcW w:w="401" w:type="pct"/>
            <w:vAlign w:val="center"/>
          </w:tcPr>
          <w:p w:rsidR="00FD1F37" w:rsidRDefault="00DD2E8C" w:rsidP="009E5725">
            <w:pPr>
              <w:pStyle w:val="NoSpacing"/>
              <w:jc w:val="center"/>
            </w:pPr>
            <w:r>
              <w:t>3,0,1,OX</w:t>
            </w:r>
          </w:p>
        </w:tc>
        <w:tc>
          <w:tcPr>
            <w:tcW w:w="339" w:type="pct"/>
            <w:vAlign w:val="center"/>
          </w:tcPr>
          <w:p w:rsidR="00FD1F37" w:rsidRDefault="00DD2E8C" w:rsidP="00160675">
            <w:pPr>
              <w:pStyle w:val="NoSpacing"/>
              <w:jc w:val="center"/>
            </w:pPr>
            <w:r>
              <w:t>Health</w:t>
            </w:r>
          </w:p>
        </w:tc>
        <w:tc>
          <w:tcPr>
            <w:tcW w:w="1262" w:type="pct"/>
            <w:vAlign w:val="center"/>
          </w:tcPr>
          <w:p w:rsidR="00FD1F37" w:rsidRDefault="00DD2E8C" w:rsidP="009E5725">
            <w:pPr>
              <w:pStyle w:val="NoSpacing"/>
              <w:jc w:val="center"/>
            </w:pPr>
            <w:r>
              <w:t xml:space="preserve">Corrosive, </w:t>
            </w:r>
            <w:proofErr w:type="gramStart"/>
            <w:r>
              <w:t>oxidizer,</w:t>
            </w:r>
            <w:proofErr w:type="gramEnd"/>
            <w:r>
              <w:t xml:space="preserve"> causes severe skin burns and eye damage. May cause respiratory irritation. Acute oral toxicity.</w:t>
            </w:r>
          </w:p>
        </w:tc>
        <w:tc>
          <w:tcPr>
            <w:tcW w:w="1354" w:type="pct"/>
            <w:vAlign w:val="center"/>
          </w:tcPr>
          <w:p w:rsidR="00FD1F37" w:rsidRDefault="00844F82" w:rsidP="009E5725">
            <w:pPr>
              <w:pStyle w:val="NoSpacing"/>
              <w:jc w:val="center"/>
            </w:pPr>
            <w:r>
              <w:t>In case of skin contact, wash with soap. In case of eye contact flush with water for 15 minutes and consult physician. If swallowed do not induce vomiting, consult physician.</w:t>
            </w:r>
          </w:p>
        </w:tc>
        <w:tc>
          <w:tcPr>
            <w:tcW w:w="807" w:type="pct"/>
            <w:vAlign w:val="center"/>
          </w:tcPr>
          <w:p w:rsidR="00FD1F37" w:rsidRDefault="00844F82" w:rsidP="009E5725">
            <w:pPr>
              <w:pStyle w:val="NoSpacing"/>
              <w:jc w:val="center"/>
            </w:pPr>
            <w:r>
              <w:t>No waste generated</w:t>
            </w:r>
          </w:p>
        </w:tc>
      </w:tr>
      <w:tr w:rsidR="00DD2E8C" w:rsidTr="00844F82">
        <w:trPr>
          <w:trHeight w:val="548"/>
        </w:trPr>
        <w:tc>
          <w:tcPr>
            <w:tcW w:w="837" w:type="pct"/>
            <w:vAlign w:val="center"/>
          </w:tcPr>
          <w:p w:rsidR="00DD2E8C" w:rsidRDefault="00DD2E8C" w:rsidP="00DD2E8C">
            <w:pPr>
              <w:pStyle w:val="NoSpacing"/>
              <w:jc w:val="center"/>
            </w:pPr>
            <w:r>
              <w:t>f/2 trace metal solution (dilute FeCl3, EDTA, CuSO4, Na2MoO4, ZnSO4, CoCl2, MnCl2)</w:t>
            </w:r>
          </w:p>
        </w:tc>
        <w:tc>
          <w:tcPr>
            <w:tcW w:w="401" w:type="pct"/>
            <w:vAlign w:val="center"/>
          </w:tcPr>
          <w:p w:rsidR="00DD2E8C" w:rsidRDefault="00DD2E8C" w:rsidP="00DD2E8C">
            <w:pPr>
              <w:pStyle w:val="NoSpacing"/>
              <w:jc w:val="center"/>
            </w:pPr>
            <w:r>
              <w:t>0,0,1,OX</w:t>
            </w:r>
          </w:p>
        </w:tc>
        <w:tc>
          <w:tcPr>
            <w:tcW w:w="339" w:type="pct"/>
            <w:vAlign w:val="center"/>
          </w:tcPr>
          <w:p w:rsidR="00DD2E8C" w:rsidRDefault="00DD2E8C" w:rsidP="00DD2E8C">
            <w:pPr>
              <w:pStyle w:val="NoSpacing"/>
              <w:jc w:val="center"/>
            </w:pPr>
          </w:p>
        </w:tc>
        <w:tc>
          <w:tcPr>
            <w:tcW w:w="1262" w:type="pct"/>
            <w:vAlign w:val="center"/>
          </w:tcPr>
          <w:p w:rsidR="00DD2E8C" w:rsidRDefault="00DD2E8C" w:rsidP="00DD2E8C">
            <w:pPr>
              <w:pStyle w:val="NoSpacing"/>
              <w:jc w:val="center"/>
            </w:pPr>
            <w:r>
              <w:t>Not classified as a hazardous mixture but does contain chemicals which are corrosive and harmful to the environment</w:t>
            </w:r>
          </w:p>
        </w:tc>
        <w:tc>
          <w:tcPr>
            <w:tcW w:w="1354" w:type="pct"/>
            <w:vAlign w:val="center"/>
          </w:tcPr>
          <w:p w:rsidR="00DD2E8C" w:rsidRDefault="00DD2E8C" w:rsidP="00DD2E8C">
            <w:pPr>
              <w:pStyle w:val="NoSpacing"/>
              <w:jc w:val="center"/>
            </w:pPr>
            <w:r>
              <w:t>In case of skin or eye contact, flush with water. If swallowed, rinse mouth with water</w:t>
            </w:r>
          </w:p>
        </w:tc>
        <w:tc>
          <w:tcPr>
            <w:tcW w:w="807" w:type="pct"/>
            <w:vAlign w:val="center"/>
          </w:tcPr>
          <w:p w:rsidR="00DD2E8C" w:rsidRDefault="00844F82" w:rsidP="00DD2E8C">
            <w:pPr>
              <w:pStyle w:val="NoSpacing"/>
              <w:jc w:val="center"/>
            </w:pPr>
            <w:r>
              <w:t>No waste generated</w:t>
            </w:r>
          </w:p>
        </w:tc>
      </w:tr>
      <w:tr w:rsidR="00DD2E8C" w:rsidTr="00844F82">
        <w:trPr>
          <w:trHeight w:val="548"/>
        </w:trPr>
        <w:tc>
          <w:tcPr>
            <w:tcW w:w="837" w:type="pct"/>
            <w:vAlign w:val="center"/>
          </w:tcPr>
          <w:p w:rsidR="00DD2E8C" w:rsidRDefault="00DD2E8C" w:rsidP="00DD2E8C">
            <w:pPr>
              <w:pStyle w:val="NoSpacing"/>
              <w:jc w:val="center"/>
            </w:pPr>
            <w:r>
              <w:t>Vitamin solution</w:t>
            </w:r>
          </w:p>
          <w:p w:rsidR="00DD2E8C" w:rsidRDefault="00DD2E8C" w:rsidP="00DD2E8C">
            <w:pPr>
              <w:pStyle w:val="NoSpacing"/>
              <w:jc w:val="center"/>
            </w:pPr>
            <w:r>
              <w:t xml:space="preserve"> (dilute </w:t>
            </w:r>
            <w:r w:rsidR="00844F82">
              <w:t>B1, biotin</w:t>
            </w:r>
            <w:r>
              <w:t>, B12)</w:t>
            </w:r>
          </w:p>
        </w:tc>
        <w:tc>
          <w:tcPr>
            <w:tcW w:w="401" w:type="pct"/>
            <w:vAlign w:val="center"/>
          </w:tcPr>
          <w:p w:rsidR="00DD2E8C" w:rsidRDefault="00DF3049" w:rsidP="00DD2E8C">
            <w:pPr>
              <w:pStyle w:val="NoSpacing"/>
              <w:jc w:val="center"/>
            </w:pPr>
            <w:r>
              <w:t>0,0,0</w:t>
            </w:r>
          </w:p>
        </w:tc>
        <w:tc>
          <w:tcPr>
            <w:tcW w:w="339" w:type="pct"/>
            <w:vAlign w:val="center"/>
          </w:tcPr>
          <w:p w:rsidR="00DD2E8C" w:rsidRDefault="00DD2E8C" w:rsidP="00DD2E8C">
            <w:pPr>
              <w:pStyle w:val="NoSpacing"/>
              <w:jc w:val="center"/>
            </w:pPr>
          </w:p>
        </w:tc>
        <w:tc>
          <w:tcPr>
            <w:tcW w:w="1262" w:type="pct"/>
            <w:vAlign w:val="center"/>
          </w:tcPr>
          <w:p w:rsidR="00DD2E8C" w:rsidRDefault="00844F82" w:rsidP="00DD2E8C">
            <w:pPr>
              <w:pStyle w:val="NoSpacing"/>
              <w:jc w:val="center"/>
            </w:pPr>
            <w:r>
              <w:t>Not classified as a hazardous mixture</w:t>
            </w:r>
          </w:p>
        </w:tc>
        <w:tc>
          <w:tcPr>
            <w:tcW w:w="1354" w:type="pct"/>
            <w:vAlign w:val="center"/>
          </w:tcPr>
          <w:p w:rsidR="00DD2E8C" w:rsidRDefault="00844F82" w:rsidP="00DD2E8C">
            <w:pPr>
              <w:pStyle w:val="NoSpacing"/>
              <w:jc w:val="center"/>
            </w:pPr>
            <w:r>
              <w:t>In case of skin or eye contact, flush with water. If swallowed, rinse mouth with water</w:t>
            </w:r>
          </w:p>
        </w:tc>
        <w:tc>
          <w:tcPr>
            <w:tcW w:w="807" w:type="pct"/>
            <w:vAlign w:val="center"/>
          </w:tcPr>
          <w:p w:rsidR="00DD2E8C" w:rsidRDefault="00844F82" w:rsidP="00DD2E8C">
            <w:pPr>
              <w:pStyle w:val="NoSpacing"/>
              <w:jc w:val="center"/>
            </w:pPr>
            <w:r>
              <w:t>No waste generated</w:t>
            </w:r>
          </w:p>
        </w:tc>
      </w:tr>
      <w:tr w:rsidR="00DD2E8C" w:rsidTr="00844F82">
        <w:trPr>
          <w:trHeight w:val="548"/>
        </w:trPr>
        <w:tc>
          <w:tcPr>
            <w:tcW w:w="837" w:type="pct"/>
            <w:vAlign w:val="center"/>
          </w:tcPr>
          <w:p w:rsidR="00DD2E8C" w:rsidRDefault="00DD2E8C" w:rsidP="00DD2E8C">
            <w:pPr>
              <w:pStyle w:val="NoSpacing"/>
              <w:jc w:val="center"/>
            </w:pPr>
          </w:p>
        </w:tc>
        <w:tc>
          <w:tcPr>
            <w:tcW w:w="401" w:type="pct"/>
            <w:vAlign w:val="center"/>
          </w:tcPr>
          <w:p w:rsidR="00DD2E8C" w:rsidRDefault="00DD2E8C" w:rsidP="00DD2E8C">
            <w:pPr>
              <w:pStyle w:val="NoSpacing"/>
              <w:jc w:val="center"/>
            </w:pPr>
          </w:p>
        </w:tc>
        <w:tc>
          <w:tcPr>
            <w:tcW w:w="339" w:type="pct"/>
            <w:vAlign w:val="center"/>
          </w:tcPr>
          <w:p w:rsidR="00DD2E8C" w:rsidRDefault="00DD2E8C" w:rsidP="00DD2E8C">
            <w:pPr>
              <w:pStyle w:val="NoSpacing"/>
              <w:jc w:val="center"/>
            </w:pPr>
          </w:p>
        </w:tc>
        <w:tc>
          <w:tcPr>
            <w:tcW w:w="1262" w:type="pct"/>
            <w:vAlign w:val="center"/>
          </w:tcPr>
          <w:p w:rsidR="00DD2E8C" w:rsidRDefault="00DD2E8C" w:rsidP="00DD2E8C">
            <w:pPr>
              <w:pStyle w:val="NoSpacing"/>
              <w:jc w:val="center"/>
            </w:pPr>
          </w:p>
        </w:tc>
        <w:tc>
          <w:tcPr>
            <w:tcW w:w="1354" w:type="pct"/>
            <w:vAlign w:val="center"/>
          </w:tcPr>
          <w:p w:rsidR="00DD2E8C" w:rsidRDefault="00DD2E8C" w:rsidP="00DD2E8C">
            <w:pPr>
              <w:pStyle w:val="NoSpacing"/>
              <w:jc w:val="center"/>
            </w:pPr>
          </w:p>
        </w:tc>
        <w:tc>
          <w:tcPr>
            <w:tcW w:w="807" w:type="pct"/>
            <w:vAlign w:val="center"/>
          </w:tcPr>
          <w:p w:rsidR="00DD2E8C" w:rsidRDefault="00DD2E8C" w:rsidP="00DD2E8C">
            <w:pPr>
              <w:pStyle w:val="NoSpacing"/>
              <w:jc w:val="center"/>
            </w:pPr>
          </w:p>
        </w:tc>
      </w:tr>
      <w:tr w:rsidR="00DD2E8C" w:rsidTr="00844F82">
        <w:trPr>
          <w:trHeight w:val="548"/>
        </w:trPr>
        <w:tc>
          <w:tcPr>
            <w:tcW w:w="837" w:type="pct"/>
            <w:vAlign w:val="center"/>
          </w:tcPr>
          <w:p w:rsidR="00DD2E8C" w:rsidRDefault="00DD2E8C" w:rsidP="00DD2E8C">
            <w:pPr>
              <w:pStyle w:val="NoSpacing"/>
              <w:jc w:val="center"/>
            </w:pPr>
          </w:p>
        </w:tc>
        <w:tc>
          <w:tcPr>
            <w:tcW w:w="401" w:type="pct"/>
            <w:vAlign w:val="center"/>
          </w:tcPr>
          <w:p w:rsidR="00DD2E8C" w:rsidRDefault="00DD2E8C" w:rsidP="00DD2E8C">
            <w:pPr>
              <w:pStyle w:val="NoSpacing"/>
              <w:jc w:val="center"/>
            </w:pPr>
          </w:p>
        </w:tc>
        <w:tc>
          <w:tcPr>
            <w:tcW w:w="339" w:type="pct"/>
            <w:vAlign w:val="center"/>
          </w:tcPr>
          <w:p w:rsidR="00DD2E8C" w:rsidRDefault="00DD2E8C" w:rsidP="00DD2E8C">
            <w:pPr>
              <w:pStyle w:val="NoSpacing"/>
              <w:jc w:val="center"/>
            </w:pPr>
          </w:p>
        </w:tc>
        <w:tc>
          <w:tcPr>
            <w:tcW w:w="1262" w:type="pct"/>
            <w:vAlign w:val="center"/>
          </w:tcPr>
          <w:p w:rsidR="00DD2E8C" w:rsidRDefault="00DD2E8C" w:rsidP="00DD2E8C">
            <w:pPr>
              <w:pStyle w:val="NoSpacing"/>
              <w:jc w:val="center"/>
            </w:pPr>
          </w:p>
        </w:tc>
        <w:tc>
          <w:tcPr>
            <w:tcW w:w="1354" w:type="pct"/>
            <w:vAlign w:val="center"/>
          </w:tcPr>
          <w:p w:rsidR="00DD2E8C" w:rsidRDefault="00DD2E8C" w:rsidP="00DD2E8C">
            <w:pPr>
              <w:pStyle w:val="NoSpacing"/>
              <w:jc w:val="center"/>
            </w:pPr>
          </w:p>
        </w:tc>
        <w:tc>
          <w:tcPr>
            <w:tcW w:w="807" w:type="pct"/>
            <w:vAlign w:val="center"/>
          </w:tcPr>
          <w:p w:rsidR="00DD2E8C" w:rsidRDefault="00DD2E8C" w:rsidP="00DD2E8C">
            <w:pPr>
              <w:pStyle w:val="NoSpacing"/>
              <w:jc w:val="center"/>
            </w:pPr>
          </w:p>
        </w:tc>
      </w:tr>
      <w:tr w:rsidR="00DD2E8C" w:rsidTr="00844F82">
        <w:trPr>
          <w:trHeight w:val="548"/>
        </w:trPr>
        <w:tc>
          <w:tcPr>
            <w:tcW w:w="837" w:type="pct"/>
            <w:vAlign w:val="center"/>
          </w:tcPr>
          <w:p w:rsidR="00DD2E8C" w:rsidRDefault="00DD2E8C" w:rsidP="00DD2E8C">
            <w:pPr>
              <w:pStyle w:val="NoSpacing"/>
              <w:jc w:val="center"/>
            </w:pPr>
          </w:p>
        </w:tc>
        <w:tc>
          <w:tcPr>
            <w:tcW w:w="401" w:type="pct"/>
            <w:vAlign w:val="center"/>
          </w:tcPr>
          <w:p w:rsidR="00DD2E8C" w:rsidRDefault="00DD2E8C" w:rsidP="00DD2E8C">
            <w:pPr>
              <w:pStyle w:val="NoSpacing"/>
              <w:jc w:val="center"/>
            </w:pPr>
          </w:p>
        </w:tc>
        <w:tc>
          <w:tcPr>
            <w:tcW w:w="339" w:type="pct"/>
            <w:vAlign w:val="center"/>
          </w:tcPr>
          <w:p w:rsidR="00DD2E8C" w:rsidRDefault="00DD2E8C" w:rsidP="00DD2E8C">
            <w:pPr>
              <w:pStyle w:val="NoSpacing"/>
              <w:jc w:val="center"/>
            </w:pPr>
          </w:p>
        </w:tc>
        <w:tc>
          <w:tcPr>
            <w:tcW w:w="1262" w:type="pct"/>
            <w:vAlign w:val="center"/>
          </w:tcPr>
          <w:p w:rsidR="00DD2E8C" w:rsidRDefault="00DD2E8C" w:rsidP="00DD2E8C">
            <w:pPr>
              <w:pStyle w:val="NoSpacing"/>
              <w:jc w:val="center"/>
            </w:pPr>
          </w:p>
        </w:tc>
        <w:tc>
          <w:tcPr>
            <w:tcW w:w="1354" w:type="pct"/>
            <w:vAlign w:val="center"/>
          </w:tcPr>
          <w:p w:rsidR="00DD2E8C" w:rsidRDefault="00DD2E8C" w:rsidP="00DD2E8C">
            <w:pPr>
              <w:pStyle w:val="NoSpacing"/>
              <w:jc w:val="center"/>
            </w:pPr>
          </w:p>
        </w:tc>
        <w:tc>
          <w:tcPr>
            <w:tcW w:w="807" w:type="pct"/>
            <w:vAlign w:val="center"/>
          </w:tcPr>
          <w:p w:rsidR="00DD2E8C" w:rsidRDefault="00DD2E8C" w:rsidP="00DD2E8C">
            <w:pPr>
              <w:pStyle w:val="NoSpacing"/>
              <w:jc w:val="center"/>
            </w:pPr>
          </w:p>
        </w:tc>
      </w:tr>
    </w:tbl>
    <w:p w:rsidR="009D2BE8" w:rsidRPr="00025DC2" w:rsidRDefault="009D2BE8" w:rsidP="009D2BE8">
      <w:pPr>
        <w:pStyle w:val="NoSpacing"/>
        <w:rPr>
          <w:b/>
        </w:rPr>
      </w:pPr>
      <w:r w:rsidRPr="00025DC2">
        <w:rPr>
          <w:b/>
        </w:rPr>
        <w:t xml:space="preserve">Hazard summary </w:t>
      </w:r>
      <w:r w:rsidR="00C537D4">
        <w:rPr>
          <w:b/>
        </w:rPr>
        <w:t xml:space="preserve">for task </w:t>
      </w:r>
      <w:r w:rsidRPr="00025DC2">
        <w:rPr>
          <w:b/>
        </w:rPr>
        <w:t>(check all that apply):</w:t>
      </w:r>
      <w:r>
        <w:rPr>
          <w:b/>
        </w:rPr>
        <w:tab/>
      </w:r>
      <w:r>
        <w:rPr>
          <w:b/>
        </w:rPr>
        <w:tab/>
      </w:r>
      <w:r>
        <w:rPr>
          <w:b/>
        </w:rPr>
        <w:tab/>
      </w:r>
      <w:r>
        <w:rPr>
          <w:b/>
        </w:rPr>
        <w:tab/>
      </w:r>
      <w:r>
        <w:rPr>
          <w:b/>
        </w:rPr>
        <w:tab/>
      </w:r>
      <w:r>
        <w:rPr>
          <w:b/>
        </w:rPr>
        <w:tab/>
      </w:r>
      <w:r>
        <w:rPr>
          <w:b/>
        </w:rPr>
        <w:tab/>
      </w:r>
    </w:p>
    <w:p w:rsidR="009D2BE8" w:rsidRDefault="007F0288" w:rsidP="009D2BE8">
      <w:pPr>
        <w:pStyle w:val="NoSpacing"/>
        <w:tabs>
          <w:tab w:val="left" w:pos="720"/>
          <w:tab w:val="left" w:pos="1440"/>
          <w:tab w:val="left" w:pos="2160"/>
          <w:tab w:val="left" w:pos="2880"/>
          <w:tab w:val="center" w:pos="4680"/>
        </w:tabs>
      </w:pPr>
      <w:sdt>
        <w:sdtPr>
          <w:id w:val="1536238589"/>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9D2BE8">
        <w:t>Chemical</w:t>
      </w:r>
      <w:r w:rsidR="009D2BE8">
        <w:tab/>
      </w:r>
      <w:r w:rsidR="009D2BE8">
        <w:tab/>
      </w:r>
      <w:r w:rsidR="009D2BE8">
        <w:tab/>
      </w:r>
      <w:sdt>
        <w:sdtPr>
          <w:id w:val="-1512912025"/>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9D2BE8">
        <w:t>Explosion</w:t>
      </w:r>
      <w:r w:rsidR="009D2BE8">
        <w:tab/>
      </w:r>
      <w:r w:rsidR="009D2BE8">
        <w:tab/>
      </w:r>
      <w:r w:rsidR="009D2BE8">
        <w:tab/>
      </w:r>
      <w:sdt>
        <w:sdtPr>
          <w:id w:val="447753199"/>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Mechanical</w:t>
      </w:r>
      <w:r w:rsidR="009D2BE8" w:rsidRPr="009D2BE8">
        <w:t xml:space="preserve"> </w:t>
      </w:r>
      <w:r w:rsidR="009D2BE8">
        <w:tab/>
      </w:r>
      <w:r w:rsidR="009D2BE8">
        <w:tab/>
      </w:r>
      <w:r w:rsidR="009D2BE8">
        <w:tab/>
      </w:r>
      <w:sdt>
        <w:sdtPr>
          <w:id w:val="528913140"/>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9D2BE8">
        <w:t>Temperature</w:t>
      </w:r>
    </w:p>
    <w:p w:rsidR="009D2BE8" w:rsidRDefault="007F0288" w:rsidP="009D2BE8">
      <w:pPr>
        <w:pStyle w:val="NoSpacing"/>
      </w:pPr>
      <w:sdt>
        <w:sdtPr>
          <w:id w:val="-1591383988"/>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Electrical</w:t>
      </w:r>
      <w:r w:rsidR="009D2BE8">
        <w:tab/>
      </w:r>
      <w:r w:rsidR="009D2BE8">
        <w:tab/>
      </w:r>
      <w:r w:rsidR="009D2BE8">
        <w:tab/>
      </w:r>
      <w:sdt>
        <w:sdtPr>
          <w:id w:val="-1103495918"/>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proofErr w:type="gramStart"/>
      <w:r w:rsidR="009D2BE8">
        <w:t>Fall</w:t>
      </w:r>
      <w:proofErr w:type="gramEnd"/>
      <w:r w:rsidR="009D2BE8">
        <w:tab/>
      </w:r>
      <w:r w:rsidR="009D2BE8">
        <w:tab/>
      </w:r>
      <w:r w:rsidR="009D2BE8">
        <w:tab/>
      </w:r>
      <w:r w:rsidR="009D2BE8">
        <w:tab/>
      </w:r>
      <w:sdt>
        <w:sdtPr>
          <w:id w:val="1786230943"/>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Noise</w:t>
      </w:r>
      <w:r w:rsidR="009D2BE8">
        <w:tab/>
      </w:r>
      <w:r w:rsidR="009D2BE8">
        <w:tab/>
      </w:r>
      <w:r w:rsidR="00D8122B">
        <w:tab/>
      </w:r>
    </w:p>
    <w:p w:rsidR="009D2BE8" w:rsidRDefault="007F0288" w:rsidP="009D2BE8">
      <w:pPr>
        <w:pStyle w:val="NoSpacing"/>
      </w:pPr>
      <w:sdt>
        <w:sdtPr>
          <w:id w:val="1432615697"/>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Ergonomic</w:t>
      </w:r>
      <w:r w:rsidR="009D2BE8">
        <w:tab/>
      </w:r>
      <w:r w:rsidR="009D2BE8">
        <w:tab/>
      </w:r>
      <w:r w:rsidR="009D2BE8">
        <w:tab/>
      </w:r>
      <w:sdt>
        <w:sdtPr>
          <w:id w:val="-1001813807"/>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Fire</w:t>
      </w:r>
      <w:r w:rsidR="009D2BE8">
        <w:tab/>
      </w:r>
      <w:r w:rsidR="009D2BE8">
        <w:tab/>
      </w:r>
      <w:r w:rsidR="009D2BE8">
        <w:tab/>
      </w:r>
      <w:r w:rsidR="009D2BE8">
        <w:tab/>
      </w:r>
      <w:sdt>
        <w:sdtPr>
          <w:id w:val="439411111"/>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D2BE8">
        <w:t>Radiation</w:t>
      </w:r>
      <w:r w:rsidR="009D2BE8">
        <w:tab/>
      </w:r>
      <w:r w:rsidR="009D2BE8">
        <w:tab/>
      </w:r>
      <w:r w:rsidR="00D8122B">
        <w:tab/>
        <w:t>Other _______________________________________</w:t>
      </w:r>
    </w:p>
    <w:p w:rsidR="009D2BE8" w:rsidRDefault="009D2BE8" w:rsidP="009D2BE8">
      <w:pPr>
        <w:pStyle w:val="NoSpacing"/>
      </w:pPr>
      <w:r>
        <w:tab/>
      </w:r>
      <w:r>
        <w:tab/>
      </w:r>
      <w:r>
        <w:tab/>
      </w:r>
      <w:r>
        <w:tab/>
      </w:r>
      <w:r>
        <w:tab/>
      </w:r>
      <w:r>
        <w:tab/>
      </w:r>
      <w:r>
        <w:tab/>
      </w:r>
      <w:r>
        <w:tab/>
      </w:r>
    </w:p>
    <w:p w:rsidR="009D2BE8" w:rsidRDefault="009D2BE8" w:rsidP="009D2BE8">
      <w:pPr>
        <w:pStyle w:val="NoSpacing"/>
      </w:pPr>
      <w:r>
        <w:tab/>
      </w:r>
      <w:r>
        <w:tab/>
      </w:r>
      <w:r>
        <w:tab/>
      </w:r>
    </w:p>
    <w:p w:rsidR="009D2BE8" w:rsidRPr="009D2BE8" w:rsidRDefault="009D2BE8" w:rsidP="009D2BE8">
      <w:pPr>
        <w:pStyle w:val="NoSpacing"/>
        <w:rPr>
          <w:b/>
        </w:rPr>
      </w:pPr>
      <w:r w:rsidRPr="009D2BE8">
        <w:rPr>
          <w:b/>
        </w:rPr>
        <w:t>Personal Protective Equipment (PPE) required for task (check all that apply):</w:t>
      </w:r>
    </w:p>
    <w:p w:rsidR="009D2BE8" w:rsidRDefault="007F0288" w:rsidP="009D2BE8">
      <w:pPr>
        <w:pStyle w:val="NoSpacing"/>
      </w:pPr>
      <w:sdt>
        <w:sdtPr>
          <w:id w:val="1138531957"/>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9D2BE8">
        <w:t>Gloves</w:t>
      </w:r>
      <w:r w:rsidR="009D2BE8">
        <w:tab/>
      </w:r>
      <w:r w:rsidR="009D2BE8">
        <w:tab/>
      </w:r>
      <w:r w:rsidR="009D2BE8">
        <w:tab/>
      </w:r>
      <w:sdt>
        <w:sdtPr>
          <w:id w:val="-569737744"/>
          <w14:checkbox>
            <w14:checked w14:val="0"/>
            <w14:checkedState w14:val="2612" w14:font="MS Gothic"/>
            <w14:uncheckedState w14:val="2610" w14:font="MS Gothic"/>
          </w14:checkbox>
        </w:sdtPr>
        <w:sdtEndPr/>
        <w:sdtContent>
          <w:r w:rsidR="009D2BE8">
            <w:rPr>
              <w:rFonts w:ascii="MS Gothic" w:eastAsia="MS Gothic" w:hAnsi="MS Gothic" w:hint="eastAsia"/>
            </w:rPr>
            <w:t>☐</w:t>
          </w:r>
        </w:sdtContent>
      </w:sdt>
      <w:r w:rsidR="009843EB">
        <w:t>Fume h</w:t>
      </w:r>
      <w:r w:rsidR="004B27F1">
        <w:t>ood/</w:t>
      </w:r>
      <w:proofErr w:type="spellStart"/>
      <w:r w:rsidR="004B27F1">
        <w:t>Snorkle</w:t>
      </w:r>
      <w:proofErr w:type="spellEnd"/>
      <w:r w:rsidR="009843EB">
        <w:tab/>
      </w:r>
      <w:r w:rsidR="009843EB">
        <w:tab/>
      </w:r>
      <w:sdt>
        <w:sdtPr>
          <w:id w:val="1522124950"/>
          <w14:checkbox>
            <w14:checked w14:val="0"/>
            <w14:checkedState w14:val="2612" w14:font="MS Gothic"/>
            <w14:uncheckedState w14:val="2610" w14:font="MS Gothic"/>
          </w14:checkbox>
        </w:sdtPr>
        <w:sdtEndPr/>
        <w:sdtContent>
          <w:r w:rsidR="009843EB">
            <w:rPr>
              <w:rFonts w:ascii="MS Gothic" w:eastAsia="MS Gothic" w:hAnsi="MS Gothic" w:hint="eastAsia"/>
            </w:rPr>
            <w:t>☐</w:t>
          </w:r>
        </w:sdtContent>
      </w:sdt>
      <w:r w:rsidR="009843EB">
        <w:t>Cryogenic gloves</w:t>
      </w:r>
      <w:r w:rsidR="009843EB">
        <w:tab/>
      </w:r>
      <w:r w:rsidR="009843EB">
        <w:tab/>
      </w:r>
      <w:sdt>
        <w:sdtPr>
          <w:id w:val="-829751835"/>
          <w14:checkbox>
            <w14:checked w14:val="0"/>
            <w14:checkedState w14:val="2612" w14:font="MS Gothic"/>
            <w14:uncheckedState w14:val="2610" w14:font="MS Gothic"/>
          </w14:checkbox>
        </w:sdtPr>
        <w:sdtEndPr/>
        <w:sdtContent>
          <w:r w:rsidR="009843EB">
            <w:rPr>
              <w:rFonts w:ascii="MS Gothic" w:eastAsia="MS Gothic" w:hAnsi="MS Gothic" w:hint="eastAsia"/>
            </w:rPr>
            <w:t>☐</w:t>
          </w:r>
        </w:sdtContent>
      </w:sdt>
      <w:r w:rsidR="009843EB">
        <w:t>Ear protection</w:t>
      </w:r>
    </w:p>
    <w:p w:rsidR="009D2BE8" w:rsidRDefault="007F0288" w:rsidP="009843EB">
      <w:pPr>
        <w:pStyle w:val="NoSpacing"/>
        <w:tabs>
          <w:tab w:val="left" w:pos="720"/>
          <w:tab w:val="left" w:pos="1440"/>
          <w:tab w:val="left" w:pos="2160"/>
          <w:tab w:val="left" w:pos="2880"/>
          <w:tab w:val="left" w:pos="3810"/>
        </w:tabs>
      </w:pPr>
      <w:sdt>
        <w:sdtPr>
          <w:id w:val="785784069"/>
          <w14:checkbox>
            <w14:checked w14:val="1"/>
            <w14:checkedState w14:val="2612" w14:font="MS Gothic"/>
            <w14:uncheckedState w14:val="2610" w14:font="MS Gothic"/>
          </w14:checkbox>
        </w:sdtPr>
        <w:sdtEndPr/>
        <w:sdtContent>
          <w:r w:rsidR="00A36DEF">
            <w:rPr>
              <w:rFonts w:ascii="MS Gothic" w:eastAsia="MS Gothic" w:hAnsi="MS Gothic" w:hint="eastAsia"/>
            </w:rPr>
            <w:t>☒</w:t>
          </w:r>
        </w:sdtContent>
      </w:sdt>
      <w:r w:rsidR="009843EB">
        <w:t>Lab c</w:t>
      </w:r>
      <w:r w:rsidR="009D2BE8">
        <w:t>oat</w:t>
      </w:r>
      <w:r w:rsidR="009843EB">
        <w:tab/>
      </w:r>
      <w:r w:rsidR="009843EB">
        <w:tab/>
      </w:r>
      <w:r w:rsidR="009843EB">
        <w:tab/>
      </w:r>
      <w:sdt>
        <w:sdtPr>
          <w:id w:val="-1479144399"/>
          <w14:checkbox>
            <w14:checked w14:val="0"/>
            <w14:checkedState w14:val="2612" w14:font="MS Gothic"/>
            <w14:uncheckedState w14:val="2610" w14:font="MS Gothic"/>
          </w14:checkbox>
        </w:sdtPr>
        <w:sdtEndPr/>
        <w:sdtContent>
          <w:r w:rsidR="009843EB">
            <w:rPr>
              <w:rFonts w:ascii="MS Gothic" w:eastAsia="MS Gothic" w:hAnsi="MS Gothic" w:hint="eastAsia"/>
            </w:rPr>
            <w:t>☐</w:t>
          </w:r>
        </w:sdtContent>
      </w:sdt>
      <w:r w:rsidR="009843EB">
        <w:t>Close-toed shoes</w:t>
      </w:r>
      <w:r w:rsidR="009843EB">
        <w:tab/>
      </w:r>
      <w:r w:rsidR="009843EB">
        <w:tab/>
      </w:r>
      <w:sdt>
        <w:sdtPr>
          <w:id w:val="953743446"/>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844F82">
        <w:t>Heat resistant gloves</w:t>
      </w:r>
      <w:r w:rsidR="00D8122B">
        <w:tab/>
      </w:r>
      <w:r w:rsidR="00D8122B">
        <w:tab/>
      </w:r>
      <w:sdt>
        <w:sdtPr>
          <w:id w:val="-2067337923"/>
          <w14:checkbox>
            <w14:checked w14:val="0"/>
            <w14:checkedState w14:val="2612" w14:font="MS Gothic"/>
            <w14:uncheckedState w14:val="2610" w14:font="MS Gothic"/>
          </w14:checkbox>
        </w:sdtPr>
        <w:sdtEndPr/>
        <w:sdtContent>
          <w:r w:rsidR="00844F82">
            <w:rPr>
              <w:rFonts w:ascii="MS Gothic" w:eastAsia="MS Gothic" w:hAnsi="MS Gothic" w:hint="eastAsia"/>
            </w:rPr>
            <w:t>☐</w:t>
          </w:r>
        </w:sdtContent>
      </w:sdt>
      <w:r w:rsidR="00844F82">
        <w:t>Face shield</w:t>
      </w:r>
    </w:p>
    <w:p w:rsidR="009D2BE8" w:rsidRDefault="007F0288" w:rsidP="009D2BE8">
      <w:pPr>
        <w:pStyle w:val="NoSpacing"/>
      </w:pPr>
      <w:sdt>
        <w:sdtPr>
          <w:id w:val="-2007584632"/>
          <w14:checkbox>
            <w14:checked w14:val="1"/>
            <w14:checkedState w14:val="2612" w14:font="MS Gothic"/>
            <w14:uncheckedState w14:val="2610" w14:font="MS Gothic"/>
          </w14:checkbox>
        </w:sdtPr>
        <w:sdtEndPr/>
        <w:sdtContent>
          <w:r w:rsidR="00844F82">
            <w:rPr>
              <w:rFonts w:ascii="MS Gothic" w:eastAsia="MS Gothic" w:hAnsi="MS Gothic" w:hint="eastAsia"/>
            </w:rPr>
            <w:t>☒</w:t>
          </w:r>
        </w:sdtContent>
      </w:sdt>
      <w:r w:rsidR="009843EB">
        <w:t>Safety g</w:t>
      </w:r>
      <w:r w:rsidR="009D2BE8">
        <w:t>lasses</w:t>
      </w:r>
      <w:r w:rsidR="009843EB">
        <w:tab/>
      </w:r>
      <w:r w:rsidR="009843EB">
        <w:tab/>
      </w:r>
      <w:sdt>
        <w:sdtPr>
          <w:id w:val="1179155222"/>
          <w14:checkbox>
            <w14:checked w14:val="0"/>
            <w14:checkedState w14:val="2612" w14:font="MS Gothic"/>
            <w14:uncheckedState w14:val="2610" w14:font="MS Gothic"/>
          </w14:checkbox>
        </w:sdtPr>
        <w:sdtEndPr/>
        <w:sdtContent>
          <w:r w:rsidR="009843EB">
            <w:rPr>
              <w:rFonts w:ascii="MS Gothic" w:eastAsia="MS Gothic" w:hAnsi="MS Gothic" w:hint="eastAsia"/>
            </w:rPr>
            <w:t>☐</w:t>
          </w:r>
        </w:sdtContent>
      </w:sdt>
      <w:r w:rsidR="009843EB">
        <w:t>Clothing covering to knees</w:t>
      </w:r>
      <w:r w:rsidR="009843EB">
        <w:tab/>
      </w:r>
      <w:sdt>
        <w:sdtPr>
          <w:id w:val="-1496412019"/>
          <w14:checkbox>
            <w14:checked w14:val="0"/>
            <w14:checkedState w14:val="2612" w14:font="MS Gothic"/>
            <w14:uncheckedState w14:val="2610" w14:font="MS Gothic"/>
          </w14:checkbox>
        </w:sdtPr>
        <w:sdtEndPr/>
        <w:sdtContent>
          <w:r w:rsidR="009843EB">
            <w:rPr>
              <w:rFonts w:ascii="MS Gothic" w:eastAsia="MS Gothic" w:hAnsi="MS Gothic" w:hint="eastAsia"/>
            </w:rPr>
            <w:t>☐</w:t>
          </w:r>
        </w:sdtContent>
      </w:sdt>
      <w:r w:rsidR="00D8122B">
        <w:t>Respirator</w:t>
      </w:r>
      <w:r w:rsidR="00D8122B" w:rsidRPr="00D8122B">
        <w:t xml:space="preserve"> </w:t>
      </w:r>
      <w:r w:rsidR="00D8122B">
        <w:tab/>
      </w:r>
      <w:r w:rsidR="00D8122B">
        <w:tab/>
      </w:r>
      <w:r w:rsidR="00D8122B">
        <w:tab/>
      </w:r>
      <w:proofErr w:type="gramStart"/>
      <w:r w:rsidR="00D8122B">
        <w:t>Other</w:t>
      </w:r>
      <w:proofErr w:type="gramEnd"/>
      <w:r w:rsidR="00D8122B">
        <w:t xml:space="preserve"> ___________________________________________</w:t>
      </w:r>
    </w:p>
    <w:p w:rsidR="00C537D4" w:rsidRDefault="00C537D4" w:rsidP="009D2BE8">
      <w:pPr>
        <w:pStyle w:val="NoSpacing"/>
      </w:pPr>
    </w:p>
    <w:p w:rsidR="009D2BE8" w:rsidRDefault="009D2BE8">
      <w:pPr>
        <w:pStyle w:val="NoSpacing"/>
      </w:pPr>
    </w:p>
    <w:sectPr w:rsidR="009D2BE8" w:rsidSect="0082699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C2"/>
    <w:rsid w:val="000076B7"/>
    <w:rsid w:val="00011592"/>
    <w:rsid w:val="00025DC2"/>
    <w:rsid w:val="001135B3"/>
    <w:rsid w:val="00160675"/>
    <w:rsid w:val="002F4FA8"/>
    <w:rsid w:val="003C1405"/>
    <w:rsid w:val="003F39D9"/>
    <w:rsid w:val="00423BE2"/>
    <w:rsid w:val="0048704E"/>
    <w:rsid w:val="00494477"/>
    <w:rsid w:val="004B27F1"/>
    <w:rsid w:val="00602E5B"/>
    <w:rsid w:val="0064357A"/>
    <w:rsid w:val="00655237"/>
    <w:rsid w:val="007F0288"/>
    <w:rsid w:val="00826998"/>
    <w:rsid w:val="00844F82"/>
    <w:rsid w:val="009843EB"/>
    <w:rsid w:val="009D2BE8"/>
    <w:rsid w:val="009E5725"/>
    <w:rsid w:val="00A269C3"/>
    <w:rsid w:val="00A36DEF"/>
    <w:rsid w:val="00C537D4"/>
    <w:rsid w:val="00D72AA9"/>
    <w:rsid w:val="00D8122B"/>
    <w:rsid w:val="00DD2E8C"/>
    <w:rsid w:val="00DF3049"/>
    <w:rsid w:val="00E806BF"/>
    <w:rsid w:val="00FD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C2"/>
    <w:pPr>
      <w:spacing w:after="0" w:line="240" w:lineRule="auto"/>
    </w:pPr>
  </w:style>
  <w:style w:type="paragraph" w:styleId="BalloonText">
    <w:name w:val="Balloon Text"/>
    <w:basedOn w:val="Normal"/>
    <w:link w:val="BalloonTextChar"/>
    <w:uiPriority w:val="99"/>
    <w:semiHidden/>
    <w:unhideWhenUsed/>
    <w:rsid w:val="0002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C2"/>
    <w:rPr>
      <w:rFonts w:ascii="Tahoma" w:hAnsi="Tahoma" w:cs="Tahoma"/>
      <w:sz w:val="16"/>
      <w:szCs w:val="16"/>
    </w:rPr>
  </w:style>
  <w:style w:type="table" w:styleId="TableGrid">
    <w:name w:val="Table Grid"/>
    <w:basedOn w:val="TableNormal"/>
    <w:uiPriority w:val="59"/>
    <w:rsid w:val="0002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C2"/>
    <w:pPr>
      <w:spacing w:after="0" w:line="240" w:lineRule="auto"/>
    </w:pPr>
  </w:style>
  <w:style w:type="paragraph" w:styleId="BalloonText">
    <w:name w:val="Balloon Text"/>
    <w:basedOn w:val="Normal"/>
    <w:link w:val="BalloonTextChar"/>
    <w:uiPriority w:val="99"/>
    <w:semiHidden/>
    <w:unhideWhenUsed/>
    <w:rsid w:val="0002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C2"/>
    <w:rPr>
      <w:rFonts w:ascii="Tahoma" w:hAnsi="Tahoma" w:cs="Tahoma"/>
      <w:sz w:val="16"/>
      <w:szCs w:val="16"/>
    </w:rPr>
  </w:style>
  <w:style w:type="table" w:styleId="TableGrid">
    <w:name w:val="Table Grid"/>
    <w:basedOn w:val="TableNormal"/>
    <w:uiPriority w:val="59"/>
    <w:rsid w:val="00025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332D-2C51-401E-8CB3-3FEAEF46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Rauschenberg</dc:creator>
  <cp:lastModifiedBy>Sara Rauschenberg</cp:lastModifiedBy>
  <cp:revision>16</cp:revision>
  <dcterms:created xsi:type="dcterms:W3CDTF">2018-07-12T17:13:00Z</dcterms:created>
  <dcterms:modified xsi:type="dcterms:W3CDTF">2018-09-05T15:45:00Z</dcterms:modified>
</cp:coreProperties>
</file>